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852"/>
        <w:tblW w:w="100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"/>
        <w:gridCol w:w="3241"/>
        <w:gridCol w:w="4858"/>
        <w:gridCol w:w="1423"/>
      </w:tblGrid>
      <w:tr w:rsidR="009E17F5" w:rsidRPr="009E17F5" w:rsidTr="003F02AC">
        <w:tc>
          <w:tcPr>
            <w:tcW w:w="10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Результаты контрольных мероприятий, проведенных контрольно-ревизионным отделом </w:t>
            </w:r>
          </w:p>
          <w:p w:rsidR="009E17F5" w:rsidRPr="009E17F5" w:rsidRDefault="009E17F5" w:rsidP="009E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финансово-бюджетной сфере </w:t>
            </w:r>
          </w:p>
          <w:p w:rsidR="009E17F5" w:rsidRPr="009E17F5" w:rsidRDefault="009E17F5" w:rsidP="009E1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Управления Федерального казначейства по Смоленской области </w:t>
            </w:r>
          </w:p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4"/>
                <w:szCs w:val="24"/>
              </w:rPr>
              <w:t>(I квартал 2018 год)</w:t>
            </w:r>
          </w:p>
        </w:tc>
      </w:tr>
      <w:tr w:rsidR="009E17F5" w:rsidRPr="009E17F5" w:rsidTr="003F02AC">
        <w:trPr>
          <w:trHeight w:val="269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 контрольного мероприятия</w:t>
            </w:r>
          </w:p>
        </w:tc>
        <w:tc>
          <w:tcPr>
            <w:tcW w:w="4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Название контрольного мероприятия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выявленных нарушений, да/нет</w:t>
            </w:r>
          </w:p>
        </w:tc>
      </w:tr>
      <w:tr w:rsidR="009E17F5" w:rsidRPr="009E17F5" w:rsidTr="003F02AC">
        <w:trPr>
          <w:trHeight w:val="509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E17F5" w:rsidRPr="009E17F5" w:rsidTr="003F02A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E17F5" w:rsidRPr="009E17F5" w:rsidTr="003F02A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Департамент Смоленской области по образованию и науке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соблюдения условий предоставления и использования средств из федерального бюджета на </w:t>
            </w:r>
            <w:proofErr w:type="spellStart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расходов, возникающих при реализации государственной программы субъекта Российской Федерации на реализацию мероприятий по содействию созданию в субъектах Российской Федерации (исходя из прогнозируемой потребности) новых мест в общеобразовательных организациях в рамках подпрограммы «Развитие дошкольного, общего и дополнительного образования детей» государственной программы Российской Федерации «Развитие образования» на 2013-2020 годы.</w:t>
            </w:r>
            <w:proofErr w:type="gram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E17F5" w:rsidRPr="009E17F5" w:rsidTr="003F02A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Департамент Смоленской области по сельскому хозяйству и продовольствию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условий предоставления и использования средств из федерального бюджета на реализацию проектов комплексного обустройства площадок под компактную жилищную застройку в сельской местности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E17F5" w:rsidRPr="009E17F5" w:rsidTr="003F02A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Смоленской области по строительству и жилищно-коммунальному хозяйству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соблюдения условий предоставления и использования средств из федерального бюджета на </w:t>
            </w:r>
            <w:proofErr w:type="spellStart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строительства центра культурного развития в поселке </w:t>
            </w:r>
            <w:proofErr w:type="gramStart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Озерный</w:t>
            </w:r>
            <w:proofErr w:type="gramEnd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Духовщинского</w:t>
            </w:r>
            <w:proofErr w:type="spellEnd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Смоленской области – объекта государственной собственности (муниципальной собственности) Смоленской области.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E17F5" w:rsidRPr="009E17F5" w:rsidTr="003F02A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Смоленской области по транспорту и дорожному хозяйству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условий предоставления и использования средств из федерального бюджета на строительство автомобильной дороги Ключики-Ново-</w:t>
            </w:r>
            <w:proofErr w:type="spellStart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Милятино</w:t>
            </w:r>
            <w:proofErr w:type="spellEnd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Угранском</w:t>
            </w:r>
            <w:proofErr w:type="spellEnd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районе Смоленской области.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E17F5" w:rsidRPr="009E17F5" w:rsidTr="003F02A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Федеральной службы исполнения наказаний по Смоленской области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использования средств федерального бюджета на вещевое и продовольственное обеспечение отдельных органов исполнительной власти Российской Федерации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9E17F5" w:rsidRPr="009E17F5" w:rsidTr="003F02A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Департамент Смоленской области по образованию и науке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использования средств, источником которых являются средства Резервного фонда Президента Российской Федерации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E17F5" w:rsidRPr="009E17F5" w:rsidTr="003F02A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Областное государственное бюджетное учреждение здравоохранения "Станция скорой медицинской помощи"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фактического наличия аппарата искусственной вентиляции легких А-ИВЛ/ВВЛ-3/30 "</w:t>
            </w:r>
            <w:proofErr w:type="spellStart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Медпром</w:t>
            </w:r>
            <w:proofErr w:type="spellEnd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 в автомобилях, поставленных </w:t>
            </w:r>
            <w:r w:rsidR="00CC262B">
              <w:t xml:space="preserve"> </w:t>
            </w:r>
            <w:r w:rsidR="00CC26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основании государственных </w:t>
            </w:r>
            <w:r w:rsidR="00CC262B" w:rsidRPr="00CC262B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контрактов от 12.09.2016 № 1695/Ф-2016/69/059, от 28.09.2016 № 1695/Г-2016/69/064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t>нет</w:t>
            </w:r>
          </w:p>
        </w:tc>
      </w:tr>
      <w:tr w:rsidR="009E17F5" w:rsidRPr="009E17F5" w:rsidTr="003F02A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t>8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Департамент Смоленской области по сельскому хозяйству и продовольствию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условий предоставления</w:t>
            </w:r>
            <w:r w:rsidRPr="009E17F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использования средств из федерального бюджета на реализацию мероприятий федеральной целевой программы «Устойчивое развитие сельских территорий на 2014 - 2017 годы и на период до 2020 </w:t>
            </w: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года»: комплексное обустройство населенных пунктов, расположенных в сельской местности, объектами социальной и инженерной инфраструктуры, в том числе развитие в сельской местности газификации, водоснабжения, реализация проектов комплексного обустройства площадок под компактную жилищную</w:t>
            </w:r>
            <w:proofErr w:type="gramEnd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застройку в сельской местности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да</w:t>
            </w:r>
          </w:p>
        </w:tc>
      </w:tr>
      <w:tr w:rsidR="009E17F5" w:rsidRPr="009E17F5" w:rsidTr="003F02A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9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Департамент Смоленской области по сельскому хозяйству и продовольствию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условий предоставления и использования средств из федерального бюджета на реализацию мероприятий Государственной программы развития сельского хозяйства и регулирования рынков сельскохозяйственной продукции, сырья и продовольствия на 2013 – 2020 годы: на оказание несвязанной поддержки сельскохозяйственным товаропроизводителям в области растениеводства, на 1 килограмм реализованного и (или) отгруженного на собственную переработку молока в 2016 году</w:t>
            </w:r>
            <w:proofErr w:type="gram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t>да</w:t>
            </w:r>
          </w:p>
        </w:tc>
      </w:tr>
      <w:tr w:rsidR="009E17F5" w:rsidRPr="009E17F5" w:rsidTr="003F02A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16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t>10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Федеральное государственное казенное учреждение "Пограничный кинологический учебный центр Федеральной службы безопасности Российской Федерации"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осуществлении закупок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16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t>нет</w:t>
            </w:r>
          </w:p>
        </w:tc>
      </w:tr>
      <w:tr w:rsidR="009E17F5" w:rsidRPr="009E17F5" w:rsidTr="003F02A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t>11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культуры Администрации муниципального образования "</w:t>
            </w:r>
            <w:proofErr w:type="spellStart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Духовщинский</w:t>
            </w:r>
            <w:proofErr w:type="spellEnd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район" Смоленской области 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использования средств из федерального бюджета на реализацию мероприятий государственной программы Российской Федерации "Развитие культуры и туризма" на 2013-2020 годы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t>да</w:t>
            </w:r>
          </w:p>
        </w:tc>
      </w:tr>
      <w:tr w:rsidR="009E17F5" w:rsidRPr="009E17F5" w:rsidTr="003F02A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Департамент Смоленской области по строительству и жилищно-коммунальному хозяйству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использования средств Государственной корпорации – Фонд содействия реформированию жилищно-коммунального хозяйства, предоставленных для переселения граждан из аварийного жилищного фонда и проведения капитального ремонта многоквартирных домов в рамках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t>нет</w:t>
            </w:r>
          </w:p>
        </w:tc>
      </w:tr>
      <w:tr w:rsidR="009E17F5" w:rsidRPr="009E17F5" w:rsidTr="003F02A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t>13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Департамент Смоленской области по сельскому хозяйству и продовольствию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CC262B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соблюдения</w:t>
            </w:r>
            <w:r w:rsidRPr="00CC26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условий предоставления и использования средств из федерального бюджета на реализацию мероприятий Государственной программы развития сельского хозяйства и регулирования рынков сельскохозяйственной продукции, сырья и продовольствия на 2013 – 2020 годы: на возмещение части </w:t>
            </w:r>
            <w:bookmarkStart w:id="0" w:name="_GoBack"/>
            <w:bookmarkEnd w:id="0"/>
            <w:r w:rsidRPr="00CC262B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процентной ставки по краткосрочным кредитам (займам) на развитие растениеводства, переработки и реализации продукции растениеводства, на 1 килограмм реализованного и (или) отгруженного на собственную переработку молока в 2015</w:t>
            </w:r>
            <w:proofErr w:type="gramEnd"/>
            <w:r w:rsidRPr="00CC26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t>да</w:t>
            </w:r>
          </w:p>
        </w:tc>
      </w:tr>
      <w:tr w:rsidR="009E17F5" w:rsidRPr="009E17F5" w:rsidTr="003F02A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t>14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Департамент бюджета и финансов Смоленской области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использования средств из федерального бюджета на предоставление бюджетных кредитов для </w:t>
            </w: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частичного покрытия дефицита бюджета субъекта Российской Федерации в целях погашения долговых обязательств субъекта Российской Федерации в виде обязательств по бюджетным кредитам, государственным ценным бумагам субъекта Российской Федерации и кредитам, полученным субъектом Российской Федерации от кредитных организаций, иностранных банков и международных финансовых организаций</w:t>
            </w:r>
            <w:proofErr w:type="gram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нет</w:t>
            </w:r>
          </w:p>
        </w:tc>
      </w:tr>
      <w:tr w:rsidR="009E17F5" w:rsidRPr="009E17F5" w:rsidTr="003F02A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15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муниципального образования "</w:t>
            </w:r>
            <w:proofErr w:type="spellStart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Ярцевский</w:t>
            </w:r>
            <w:proofErr w:type="spellEnd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район" Смоленской области 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использования средств Государственной корпорации – Фонд содействия реформированию жилищно-коммунального хозяйства, предоставленных для переселения граждан из аварийного жилищного фонда и проведения капитального ремонта многоквартирных домов в рамках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t>нет</w:t>
            </w:r>
          </w:p>
        </w:tc>
      </w:tr>
      <w:tr w:rsidR="009E17F5" w:rsidRPr="009E17F5" w:rsidTr="003F02A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59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t>16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Комитет по строительству и жилищно-коммунальному хозяйству Администрации муниципального образования "</w:t>
            </w:r>
            <w:proofErr w:type="spellStart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Сафоновский</w:t>
            </w:r>
            <w:proofErr w:type="spellEnd"/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район" Смоленской области</w:t>
            </w:r>
          </w:p>
        </w:tc>
        <w:tc>
          <w:tcPr>
            <w:tcW w:w="4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E17F5" w:rsidRPr="009E17F5" w:rsidRDefault="009E17F5" w:rsidP="009E17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использования средств Государственной корпорации – Фонд содействия реформированию жилищно-коммунального хозяйства, предоставленных для переселения граждан из аварийного жилищного фонда и проведения капитального ремонта многоквартирных домов в рамках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E17F5" w:rsidRPr="009E17F5" w:rsidRDefault="009E17F5" w:rsidP="009E17F5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9E17F5">
              <w:rPr>
                <w:rFonts w:ascii="Calibri" w:eastAsia="Calibri" w:hAnsi="Calibri" w:cs="Calibri"/>
                <w:sz w:val="20"/>
                <w:szCs w:val="20"/>
              </w:rPr>
              <w:t>нет</w:t>
            </w:r>
          </w:p>
        </w:tc>
      </w:tr>
    </w:tbl>
    <w:p w:rsidR="004E6DBF" w:rsidRPr="007F0680" w:rsidRDefault="004E6DBF" w:rsidP="007F0680"/>
    <w:sectPr w:rsidR="004E6DBF" w:rsidRPr="007F0680" w:rsidSect="004F2807"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933" w:rsidRDefault="00B22933" w:rsidP="004F2807">
      <w:pPr>
        <w:spacing w:after="0" w:line="240" w:lineRule="auto"/>
      </w:pPr>
      <w:r>
        <w:separator/>
      </w:r>
    </w:p>
  </w:endnote>
  <w:endnote w:type="continuationSeparator" w:id="0">
    <w:p w:rsidR="00B22933" w:rsidRDefault="00B22933" w:rsidP="004F2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933" w:rsidRDefault="00B22933" w:rsidP="004F2807">
      <w:pPr>
        <w:spacing w:after="0" w:line="240" w:lineRule="auto"/>
      </w:pPr>
      <w:r>
        <w:separator/>
      </w:r>
    </w:p>
  </w:footnote>
  <w:footnote w:type="continuationSeparator" w:id="0">
    <w:p w:rsidR="00B22933" w:rsidRDefault="00B22933" w:rsidP="004F2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052144"/>
      <w:docPartObj>
        <w:docPartGallery w:val="Page Numbers (Top of Page)"/>
        <w:docPartUnique/>
      </w:docPartObj>
    </w:sdtPr>
    <w:sdtEndPr/>
    <w:sdtContent>
      <w:p w:rsidR="004F2807" w:rsidRDefault="004F28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62B">
          <w:rPr>
            <w:noProof/>
          </w:rPr>
          <w:t>2</w:t>
        </w:r>
        <w:r>
          <w:fldChar w:fldCharType="end"/>
        </w:r>
      </w:p>
    </w:sdtContent>
  </w:sdt>
  <w:p w:rsidR="004F2807" w:rsidRDefault="004F28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DBF"/>
    <w:rsid w:val="00343B55"/>
    <w:rsid w:val="004E6DBF"/>
    <w:rsid w:val="004F19D8"/>
    <w:rsid w:val="004F2807"/>
    <w:rsid w:val="005438E9"/>
    <w:rsid w:val="0067745F"/>
    <w:rsid w:val="006F53FA"/>
    <w:rsid w:val="007A0A53"/>
    <w:rsid w:val="007F0680"/>
    <w:rsid w:val="00821B94"/>
    <w:rsid w:val="00825458"/>
    <w:rsid w:val="008819CB"/>
    <w:rsid w:val="00916151"/>
    <w:rsid w:val="009E17F5"/>
    <w:rsid w:val="009E2AAD"/>
    <w:rsid w:val="00A96D0E"/>
    <w:rsid w:val="00B22933"/>
    <w:rsid w:val="00CC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80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DB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F280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F2807"/>
  </w:style>
  <w:style w:type="paragraph" w:styleId="a6">
    <w:name w:val="footer"/>
    <w:basedOn w:val="a"/>
    <w:link w:val="a7"/>
    <w:uiPriority w:val="99"/>
    <w:unhideWhenUsed/>
    <w:rsid w:val="004F280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F28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80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DB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F280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F2807"/>
  </w:style>
  <w:style w:type="paragraph" w:styleId="a6">
    <w:name w:val="footer"/>
    <w:basedOn w:val="a"/>
    <w:link w:val="a7"/>
    <w:uiPriority w:val="99"/>
    <w:unhideWhenUsed/>
    <w:rsid w:val="004F280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F2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D5CAB-52E9-4C9B-AD16-9574FE549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Тишечкина Наталья Александровна</dc:creator>
  <cp:lastModifiedBy>Тишечкина Наталья Александровна</cp:lastModifiedBy>
  <cp:revision>14</cp:revision>
  <cp:lastPrinted>2018-04-13T09:32:00Z</cp:lastPrinted>
  <dcterms:created xsi:type="dcterms:W3CDTF">2018-04-13T09:10:00Z</dcterms:created>
  <dcterms:modified xsi:type="dcterms:W3CDTF">2018-04-23T11:53:00Z</dcterms:modified>
</cp:coreProperties>
</file>